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7C" w:rsidRDefault="0006590E">
      <w:pPr>
        <w:pStyle w:val="Textbody"/>
        <w:tabs>
          <w:tab w:val="left" w:pos="1368"/>
        </w:tabs>
        <w:autoSpaceDE w:val="0"/>
        <w:spacing w:line="460" w:lineRule="exact"/>
        <w:ind w:left="-57"/>
        <w:jc w:val="center"/>
      </w:pPr>
      <w:r>
        <w:rPr>
          <w:rFonts w:ascii="標楷體" w:eastAsia="標楷體" w:hAnsi="標楷體" w:cs="新細明體"/>
          <w:b/>
          <w:bCs/>
          <w:kern w:val="0"/>
          <w:sz w:val="40"/>
          <w:szCs w:val="40"/>
          <w:lang w:val="zh-TW"/>
        </w:rPr>
        <w:t>教育部主管各級學校緊急傷病處理準則修正條文</w:t>
      </w:r>
    </w:p>
    <w:p w:rsidR="00467A7C" w:rsidRDefault="00467A7C">
      <w:pPr>
        <w:pStyle w:val="Textbody"/>
        <w:tabs>
          <w:tab w:val="left" w:pos="1368"/>
        </w:tabs>
        <w:autoSpaceDE w:val="0"/>
        <w:spacing w:line="460" w:lineRule="exact"/>
        <w:ind w:left="-57"/>
        <w:rPr>
          <w:rFonts w:ascii="標楷體" w:eastAsia="標楷體" w:hAnsi="標楷體"/>
        </w:rPr>
      </w:pPr>
    </w:p>
    <w:p w:rsidR="00467A7C" w:rsidRDefault="0006590E">
      <w:pPr>
        <w:pStyle w:val="Textbody"/>
        <w:tabs>
          <w:tab w:val="left" w:pos="818"/>
        </w:tabs>
        <w:spacing w:line="460" w:lineRule="exact"/>
        <w:ind w:left="848" w:hanging="848"/>
        <w:jc w:val="both"/>
      </w:pPr>
      <w:r>
        <w:rPr>
          <w:rFonts w:ascii="標楷體" w:eastAsia="標楷體" w:hAnsi="標楷體"/>
          <w:kern w:val="0"/>
          <w:sz w:val="28"/>
          <w:szCs w:val="28"/>
          <w:lang w:eastAsia="ar-SA"/>
        </w:rPr>
        <w:t>第一條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本準則依學校衛生法第十五條第二項規定訂定之。</w:t>
      </w:r>
    </w:p>
    <w:p w:rsidR="00467A7C" w:rsidRDefault="0006590E">
      <w:pPr>
        <w:pStyle w:val="Textbody"/>
        <w:tabs>
          <w:tab w:val="left" w:pos="953"/>
          <w:tab w:val="left" w:pos="1283"/>
        </w:tabs>
        <w:spacing w:line="460" w:lineRule="exact"/>
        <w:ind w:left="848" w:hanging="848"/>
        <w:jc w:val="both"/>
      </w:pPr>
      <w:r>
        <w:rPr>
          <w:rFonts w:ascii="標楷體" w:eastAsia="標楷體" w:hAnsi="標楷體"/>
          <w:kern w:val="0"/>
          <w:sz w:val="28"/>
          <w:szCs w:val="28"/>
          <w:lang w:eastAsia="ar-SA"/>
        </w:rPr>
        <w:t>第二條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本準則適用於教育部主管之各級學校（以下簡稱學校）。</w:t>
      </w:r>
    </w:p>
    <w:p w:rsidR="00467A7C" w:rsidRDefault="0006590E">
      <w:pPr>
        <w:pStyle w:val="Textbody"/>
        <w:tabs>
          <w:tab w:val="left" w:pos="1928"/>
          <w:tab w:val="left" w:pos="2213"/>
        </w:tabs>
        <w:spacing w:line="460" w:lineRule="exact"/>
        <w:ind w:left="848" w:hanging="848"/>
        <w:jc w:val="both"/>
      </w:pPr>
      <w:r>
        <w:rPr>
          <w:rFonts w:ascii="標楷體" w:eastAsia="標楷體" w:hAnsi="標楷體"/>
          <w:color w:val="000000"/>
          <w:kern w:val="0"/>
          <w:sz w:val="28"/>
          <w:szCs w:val="28"/>
          <w:lang w:eastAsia="ar-SA"/>
        </w:rPr>
        <w:t>第三條</w:t>
      </w:r>
      <w:r>
        <w:rPr>
          <w:rFonts w:ascii="標楷體" w:eastAsia="標楷體" w:hAnsi="標楷體"/>
          <w:color w:val="000000"/>
          <w:kern w:val="0"/>
          <w:sz w:val="28"/>
          <w:szCs w:val="28"/>
        </w:rPr>
        <w:t xml:space="preserve">　　</w:t>
      </w:r>
      <w:bookmarkStart w:id="0" w:name="_GoBack"/>
      <w:r>
        <w:rPr>
          <w:rFonts w:ascii="標楷體" w:eastAsia="標楷體" w:hAnsi="標楷體"/>
          <w:color w:val="000000"/>
          <w:kern w:val="0"/>
          <w:sz w:val="28"/>
          <w:szCs w:val="28"/>
          <w:lang w:eastAsia="ar-SA"/>
        </w:rPr>
        <w:t>本準則所稱緊急傷病，其項目如下：</w:t>
      </w:r>
    </w:p>
    <w:p w:rsidR="00467A7C" w:rsidRDefault="0006590E">
      <w:pPr>
        <w:pStyle w:val="Textbody"/>
        <w:widowControl/>
        <w:spacing w:line="460" w:lineRule="exact"/>
        <w:ind w:left="1979" w:hanging="561"/>
        <w:jc w:val="both"/>
      </w:pPr>
      <w:r>
        <w:rPr>
          <w:rFonts w:ascii="標楷體" w:eastAsia="標楷體" w:hAnsi="標楷體"/>
          <w:kern w:val="0"/>
          <w:sz w:val="28"/>
          <w:szCs w:val="28"/>
          <w:lang w:eastAsia="ar-SA"/>
        </w:rPr>
        <w:t>一、</w:t>
      </w:r>
      <w:r>
        <w:rPr>
          <w:rFonts w:ascii="標楷體" w:eastAsia="標楷體" w:hAnsi="標楷體"/>
          <w:color w:val="000000"/>
          <w:kern w:val="0"/>
          <w:sz w:val="28"/>
          <w:szCs w:val="28"/>
          <w:lang w:eastAsia="ar-SA"/>
        </w:rPr>
        <w:t>急性腹瀉、嘔吐。</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二、急性疼痛，需要緊急處理以辨明病因。</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三、急性出血。</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四、急性中毒或過敏反應。</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五、突發性體溫不穩定。</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六、呼吸困難。</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七、意識不清。</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八、異物進入體內。</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九、罹患精神疾病之人有危及他人或自己安全之虞。</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十、重大意外導致之急性傷害。</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十一、生命徵象不穩定或心跳停止。</w:t>
      </w:r>
    </w:p>
    <w:p w:rsidR="00467A7C" w:rsidRDefault="0006590E">
      <w:pPr>
        <w:pStyle w:val="Textbody"/>
        <w:widowControl/>
        <w:spacing w:line="460" w:lineRule="exact"/>
        <w:ind w:left="1979" w:hanging="561"/>
        <w:jc w:val="both"/>
      </w:pPr>
      <w:r>
        <w:rPr>
          <w:rFonts w:ascii="標楷體" w:eastAsia="標楷體" w:hAnsi="標楷體"/>
          <w:color w:val="000000"/>
          <w:kern w:val="0"/>
          <w:sz w:val="28"/>
          <w:szCs w:val="28"/>
          <w:lang w:eastAsia="ar-SA"/>
        </w:rPr>
        <w:t>十二、應立即處理之法定傳染病。</w:t>
      </w:r>
    </w:p>
    <w:p w:rsidR="00467A7C" w:rsidRDefault="0006590E">
      <w:pPr>
        <w:pStyle w:val="Textbody"/>
        <w:widowControl/>
        <w:spacing w:line="460" w:lineRule="exact"/>
        <w:ind w:left="2269" w:hanging="851"/>
        <w:jc w:val="both"/>
      </w:pPr>
      <w:r>
        <w:rPr>
          <w:rFonts w:ascii="標楷體" w:eastAsia="標楷體" w:hAnsi="標楷體"/>
          <w:color w:val="000000"/>
          <w:kern w:val="0"/>
          <w:sz w:val="28"/>
          <w:szCs w:val="28"/>
          <w:lang w:eastAsia="ar-SA"/>
        </w:rPr>
        <w:t>十三、其他具有急性及嚴重性症狀，如未即時給予救護處理，將導致個人健康、身體功能嚴重傷害或身體器官機能嚴重異常之傷病。</w:t>
      </w:r>
    </w:p>
    <w:bookmarkEnd w:id="0"/>
    <w:p w:rsidR="00467A7C" w:rsidRDefault="0006590E">
      <w:pPr>
        <w:pStyle w:val="Textbody"/>
        <w:widowControl/>
        <w:spacing w:line="460" w:lineRule="exact"/>
        <w:ind w:left="851" w:firstLine="567"/>
        <w:jc w:val="both"/>
      </w:pPr>
      <w:r>
        <w:rPr>
          <w:rFonts w:ascii="標楷體" w:eastAsia="標楷體" w:hAnsi="標楷體"/>
          <w:color w:val="000000"/>
          <w:kern w:val="0"/>
          <w:sz w:val="28"/>
          <w:szCs w:val="28"/>
          <w:lang w:eastAsia="ar-SA"/>
        </w:rPr>
        <w:t>本準則所稱處理，指學校應提供學生及教職員工在學校內發生緊急傷病之急救及照護</w:t>
      </w:r>
      <w:r>
        <w:rPr>
          <w:rFonts w:ascii="標楷體" w:eastAsia="標楷體" w:hAnsi="標楷體"/>
          <w:color w:val="000000"/>
          <w:kern w:val="0"/>
          <w:sz w:val="28"/>
          <w:szCs w:val="28"/>
        </w:rPr>
        <w:t>。</w:t>
      </w:r>
    </w:p>
    <w:p w:rsidR="00467A7C" w:rsidRDefault="0006590E">
      <w:pPr>
        <w:pStyle w:val="Textbody"/>
        <w:tabs>
          <w:tab w:val="left" w:pos="953"/>
          <w:tab w:val="left" w:pos="1283"/>
        </w:tabs>
        <w:spacing w:line="460" w:lineRule="exact"/>
        <w:ind w:left="848" w:hanging="848"/>
        <w:jc w:val="both"/>
      </w:pPr>
      <w:r>
        <w:rPr>
          <w:rFonts w:ascii="標楷體" w:eastAsia="標楷體" w:hAnsi="標楷體"/>
          <w:kern w:val="0"/>
          <w:sz w:val="28"/>
          <w:szCs w:val="28"/>
          <w:lang w:eastAsia="ar-SA"/>
        </w:rPr>
        <w:t>第四條</w:t>
      </w:r>
      <w:r>
        <w:rPr>
          <w:rFonts w:ascii="標楷體" w:eastAsia="標楷體" w:hAnsi="標楷體"/>
          <w:kern w:val="0"/>
          <w:sz w:val="28"/>
          <w:szCs w:val="28"/>
        </w:rPr>
        <w:t xml:space="preserve">　　</w:t>
      </w:r>
      <w:r>
        <w:rPr>
          <w:rFonts w:ascii="標楷體" w:eastAsia="標楷體" w:hAnsi="標楷體"/>
          <w:color w:val="000000"/>
          <w:kern w:val="0"/>
          <w:sz w:val="28"/>
          <w:szCs w:val="28"/>
        </w:rPr>
        <w:t>學校應訂定緊急傷病處理規定，並公告之；其內容應包括下列事項：</w:t>
      </w:r>
    </w:p>
    <w:p w:rsidR="00467A7C" w:rsidRDefault="0006590E">
      <w:pPr>
        <w:pStyle w:val="Textbody"/>
        <w:widowControl/>
        <w:spacing w:line="460" w:lineRule="exact"/>
        <w:ind w:left="1979" w:hanging="561"/>
        <w:jc w:val="both"/>
      </w:pPr>
      <w:r>
        <w:rPr>
          <w:rFonts w:ascii="標楷體" w:eastAsia="標楷體" w:hAnsi="標楷體"/>
          <w:kern w:val="0"/>
          <w:sz w:val="28"/>
          <w:szCs w:val="28"/>
          <w:lang w:eastAsia="ar-SA"/>
        </w:rPr>
        <w:t>一、與當</w:t>
      </w:r>
      <w:r>
        <w:rPr>
          <w:rFonts w:ascii="標楷體" w:eastAsia="標楷體" w:hAnsi="標楷體"/>
          <w:color w:val="000000"/>
          <w:kern w:val="0"/>
          <w:sz w:val="28"/>
          <w:szCs w:val="28"/>
          <w:lang w:eastAsia="ar-SA"/>
        </w:rPr>
        <w:t>地緊急醫療救護體系之連結合作事項。</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二、教職員工之分工及職責事項。</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三、學校緊急通報流程、救護經費、護送交通工具、護送人員順序、職務代理及其他行政協調事項。</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lastRenderedPageBreak/>
        <w:t>四、緊急傷病事件發生時，檢傷分類與施救步驟、護送就醫地點、撥打一一九專線與通報警察機關之注意事項、即時聯絡學生家長告知處理措施及其他救護處理程序事項。</w:t>
      </w:r>
    </w:p>
    <w:p w:rsidR="00467A7C" w:rsidRDefault="0006590E">
      <w:pPr>
        <w:pStyle w:val="Textbody"/>
        <w:widowControl/>
        <w:spacing w:line="460" w:lineRule="exact"/>
        <w:ind w:left="1979" w:hanging="561"/>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五、身心復健之協助事項。</w:t>
      </w:r>
    </w:p>
    <w:p w:rsidR="00467A7C" w:rsidRDefault="0006590E">
      <w:pPr>
        <w:pStyle w:val="Textbody"/>
        <w:widowControl/>
        <w:spacing w:line="460" w:lineRule="exact"/>
        <w:ind w:left="1979" w:hanging="561"/>
        <w:jc w:val="both"/>
      </w:pPr>
      <w:r>
        <w:rPr>
          <w:rFonts w:ascii="標楷體" w:eastAsia="標楷體" w:hAnsi="標楷體"/>
          <w:color w:val="000000"/>
          <w:kern w:val="0"/>
          <w:sz w:val="28"/>
          <w:szCs w:val="28"/>
          <w:lang w:eastAsia="ar-SA"/>
        </w:rPr>
        <w:t>六、對外</w:t>
      </w:r>
      <w:r>
        <w:rPr>
          <w:rFonts w:ascii="標楷體" w:eastAsia="標楷體" w:hAnsi="標楷體"/>
          <w:kern w:val="0"/>
          <w:sz w:val="28"/>
          <w:szCs w:val="28"/>
          <w:lang w:eastAsia="ar-SA"/>
        </w:rPr>
        <w:t>說明及溝通機制。</w:t>
      </w:r>
    </w:p>
    <w:p w:rsidR="00467A7C" w:rsidRDefault="0006590E">
      <w:pPr>
        <w:pStyle w:val="Textbody"/>
        <w:widowControl/>
        <w:spacing w:line="460" w:lineRule="exact"/>
        <w:ind w:left="851" w:firstLine="567"/>
        <w:jc w:val="both"/>
      </w:pPr>
      <w:r>
        <w:rPr>
          <w:rFonts w:ascii="標楷體" w:eastAsia="標楷體" w:hAnsi="標楷體"/>
          <w:color w:val="000000"/>
          <w:kern w:val="0"/>
          <w:sz w:val="28"/>
          <w:szCs w:val="28"/>
          <w:lang w:eastAsia="ar-SA"/>
        </w:rPr>
        <w:t>學校不能依前項第四款規定</w:t>
      </w:r>
      <w:r>
        <w:rPr>
          <w:rFonts w:ascii="標楷體" w:eastAsia="標楷體" w:hAnsi="標楷體" w:cs="細明體"/>
          <w:kern w:val="0"/>
          <w:sz w:val="28"/>
          <w:szCs w:val="28"/>
          <w:lang w:val="zh-TW" w:eastAsia="ar-SA"/>
        </w:rPr>
        <w:t>，即時聯絡學生家長告知處理措施者，仍應繼續執行緊急傷病處理。</w:t>
      </w:r>
    </w:p>
    <w:p w:rsidR="00467A7C" w:rsidRDefault="0006590E">
      <w:pPr>
        <w:pStyle w:val="Textbody"/>
        <w:tabs>
          <w:tab w:val="left" w:pos="953"/>
          <w:tab w:val="left" w:pos="1283"/>
        </w:tabs>
        <w:spacing w:line="460" w:lineRule="exact"/>
        <w:ind w:left="848" w:hanging="848"/>
        <w:jc w:val="both"/>
      </w:pPr>
      <w:r>
        <w:rPr>
          <w:rFonts w:ascii="標楷體" w:eastAsia="標楷體" w:hAnsi="標楷體" w:cs="細明體"/>
          <w:color w:val="000000"/>
          <w:kern w:val="0"/>
          <w:sz w:val="28"/>
          <w:szCs w:val="28"/>
          <w:lang w:val="zh-TW" w:eastAsia="ar-SA"/>
        </w:rPr>
        <w:t>第五條</w:t>
      </w:r>
      <w:r>
        <w:rPr>
          <w:rFonts w:ascii="標楷體" w:eastAsia="標楷體" w:hAnsi="標楷體" w:cs="細明體"/>
          <w:color w:val="000000"/>
          <w:kern w:val="0"/>
          <w:sz w:val="28"/>
          <w:szCs w:val="28"/>
          <w:lang w:val="zh-TW"/>
        </w:rPr>
        <w:t xml:space="preserve">　　</w:t>
      </w:r>
      <w:r>
        <w:rPr>
          <w:rFonts w:ascii="標楷體" w:eastAsia="標楷體" w:hAnsi="標楷體"/>
          <w:color w:val="000000"/>
          <w:kern w:val="0"/>
          <w:sz w:val="28"/>
          <w:szCs w:val="28"/>
        </w:rPr>
        <w:t>學校應協助教職員工及學生定期接受基本救命術訓練課程至少四小時及緊急救護情境演習，並鼓勵師生成立急救社團（隊）。</w:t>
      </w:r>
    </w:p>
    <w:p w:rsidR="00467A7C" w:rsidRDefault="0006590E">
      <w:pPr>
        <w:pStyle w:val="Textbody"/>
        <w:tabs>
          <w:tab w:val="left" w:pos="953"/>
          <w:tab w:val="left" w:pos="1283"/>
        </w:tabs>
        <w:spacing w:line="460" w:lineRule="exact"/>
        <w:ind w:left="848" w:hanging="848"/>
        <w:jc w:val="both"/>
      </w:pPr>
      <w:r>
        <w:rPr>
          <w:rFonts w:ascii="標楷體" w:eastAsia="標楷體" w:hAnsi="標楷體"/>
          <w:color w:val="000000"/>
          <w:kern w:val="0"/>
          <w:sz w:val="28"/>
          <w:szCs w:val="28"/>
        </w:rPr>
        <w:t>第六條　　學校護理人員應接受下列緊急救護訓練課程至少四十小時</w:t>
      </w:r>
      <w:r>
        <w:rPr>
          <w:rFonts w:ascii="標楷體" w:eastAsia="標楷體" w:hAnsi="標楷體" w:cs="細明體"/>
          <w:color w:val="000000"/>
          <w:kern w:val="0"/>
          <w:sz w:val="28"/>
          <w:szCs w:val="28"/>
          <w:lang w:val="zh-TW" w:eastAsia="ar-SA"/>
        </w:rPr>
        <w:t>，每二年接受複訓課程八小時，並均應取得合格證明：</w:t>
      </w:r>
    </w:p>
    <w:p w:rsidR="00467A7C" w:rsidRDefault="0006590E">
      <w:pPr>
        <w:pStyle w:val="Textbody"/>
        <w:widowControl/>
        <w:spacing w:line="460" w:lineRule="exact"/>
        <w:ind w:left="1979" w:hanging="561"/>
        <w:jc w:val="both"/>
      </w:pPr>
      <w:r>
        <w:rPr>
          <w:rFonts w:ascii="標楷體" w:eastAsia="標楷體" w:hAnsi="標楷體" w:cs="細明體"/>
          <w:color w:val="000000"/>
          <w:kern w:val="0"/>
          <w:sz w:val="28"/>
          <w:szCs w:val="28"/>
          <w:lang w:val="zh-TW" w:eastAsia="ar-SA"/>
        </w:rPr>
        <w:t>一、教</w:t>
      </w:r>
      <w:r>
        <w:rPr>
          <w:rFonts w:ascii="標楷體" w:eastAsia="標楷體" w:hAnsi="標楷體"/>
          <w:kern w:val="0"/>
          <w:sz w:val="28"/>
          <w:szCs w:val="28"/>
          <w:lang w:eastAsia="ar-SA"/>
        </w:rPr>
        <w:t>學</w:t>
      </w:r>
      <w:r>
        <w:rPr>
          <w:rFonts w:ascii="標楷體" w:eastAsia="標楷體" w:hAnsi="標楷體"/>
          <w:color w:val="000000"/>
          <w:kern w:val="0"/>
          <w:sz w:val="28"/>
          <w:szCs w:val="28"/>
          <w:lang w:eastAsia="ar-SA"/>
        </w:rPr>
        <w:t>醫院辦理之緊急救護訓練課程。</w:t>
      </w:r>
    </w:p>
    <w:p w:rsidR="00467A7C" w:rsidRDefault="0006590E">
      <w:pPr>
        <w:pStyle w:val="Textbody"/>
        <w:widowControl/>
        <w:spacing w:line="460" w:lineRule="exact"/>
        <w:ind w:left="1979" w:hanging="561"/>
        <w:jc w:val="both"/>
      </w:pPr>
      <w:r>
        <w:rPr>
          <w:rFonts w:ascii="標楷體" w:eastAsia="標楷體" w:hAnsi="標楷體"/>
          <w:color w:val="000000"/>
          <w:kern w:val="0"/>
          <w:sz w:val="28"/>
          <w:szCs w:val="28"/>
          <w:lang w:eastAsia="ar-SA"/>
        </w:rPr>
        <w:t>二、各級主</w:t>
      </w:r>
      <w:r>
        <w:rPr>
          <w:rFonts w:ascii="標楷體" w:eastAsia="標楷體" w:hAnsi="標楷體"/>
          <w:kern w:val="0"/>
          <w:sz w:val="28"/>
          <w:szCs w:val="28"/>
          <w:lang w:eastAsia="ar-SA"/>
        </w:rPr>
        <w:t>管機關、衛生及消防主管機關或其委託或許可之機構、學校或團體辦</w:t>
      </w:r>
      <w:r>
        <w:rPr>
          <w:rFonts w:ascii="標楷體" w:eastAsia="標楷體" w:hAnsi="標楷體" w:cs="細明體"/>
          <w:kern w:val="0"/>
          <w:sz w:val="28"/>
          <w:szCs w:val="28"/>
          <w:lang w:val="zh-TW" w:eastAsia="ar-SA"/>
        </w:rPr>
        <w:t>理之緊急救護訓練課程。</w:t>
      </w:r>
    </w:p>
    <w:p w:rsidR="00467A7C" w:rsidRDefault="0006590E">
      <w:pPr>
        <w:pStyle w:val="Textbody"/>
        <w:widowControl/>
        <w:spacing w:line="460" w:lineRule="exact"/>
        <w:ind w:left="851" w:firstLine="567"/>
        <w:jc w:val="both"/>
        <w:rPr>
          <w:rFonts w:ascii="標楷體" w:eastAsia="標楷體" w:hAnsi="標楷體" w:cs="細明體"/>
          <w:kern w:val="0"/>
          <w:sz w:val="28"/>
          <w:szCs w:val="28"/>
          <w:lang w:val="zh-TW" w:eastAsia="ar-SA"/>
        </w:rPr>
      </w:pPr>
      <w:r>
        <w:rPr>
          <w:rFonts w:ascii="標楷體" w:eastAsia="標楷體" w:hAnsi="標楷體" w:cs="細明體"/>
          <w:kern w:val="0"/>
          <w:sz w:val="28"/>
          <w:szCs w:val="28"/>
          <w:lang w:val="zh-TW" w:eastAsia="ar-SA"/>
        </w:rPr>
        <w:t>前項四十小時訓練課程，應包括緊急醫療救護概論、病患身體評估、基本急救技術、急救器材使用、創傷病患評估與處置、非創傷急症病患評估與處置、環境急症病患評估與處置、檢傷分類與大量傷病處理、急救教學與教案設計、綜合演練及考試。</w:t>
      </w:r>
    </w:p>
    <w:p w:rsidR="00467A7C" w:rsidRDefault="0006590E">
      <w:pPr>
        <w:pStyle w:val="Textbody"/>
        <w:widowControl/>
        <w:spacing w:line="460" w:lineRule="exact"/>
        <w:ind w:left="851" w:firstLine="567"/>
        <w:jc w:val="both"/>
        <w:rPr>
          <w:rFonts w:ascii="標楷體" w:eastAsia="標楷體" w:hAnsi="標楷體" w:cs="細明體"/>
          <w:kern w:val="0"/>
          <w:sz w:val="28"/>
          <w:szCs w:val="28"/>
          <w:lang w:val="zh-TW" w:eastAsia="ar-SA"/>
        </w:rPr>
      </w:pPr>
      <w:r>
        <w:rPr>
          <w:rFonts w:ascii="標楷體" w:eastAsia="標楷體" w:hAnsi="標楷體" w:cs="細明體"/>
          <w:kern w:val="0"/>
          <w:sz w:val="28"/>
          <w:szCs w:val="28"/>
          <w:lang w:val="zh-TW" w:eastAsia="ar-SA"/>
        </w:rPr>
        <w:t>第一項八小時複訓課程，應自前項課程中選擇實施，並應通過實作考核。</w:t>
      </w:r>
    </w:p>
    <w:p w:rsidR="00467A7C" w:rsidRDefault="0006590E">
      <w:pPr>
        <w:pStyle w:val="Textbody"/>
        <w:widowControl/>
        <w:spacing w:line="460" w:lineRule="exact"/>
        <w:ind w:left="851" w:firstLine="567"/>
        <w:jc w:val="both"/>
      </w:pPr>
      <w:r>
        <w:rPr>
          <w:rFonts w:ascii="標楷體" w:eastAsia="標楷體" w:hAnsi="標楷體" w:cs="細明體"/>
          <w:kern w:val="0"/>
          <w:sz w:val="28"/>
          <w:szCs w:val="28"/>
          <w:lang w:val="zh-TW" w:eastAsia="ar-SA"/>
        </w:rPr>
        <w:t>前項規定，自本準則中華民國</w:t>
      </w:r>
      <w:r>
        <w:rPr>
          <w:rFonts w:ascii="標楷體" w:eastAsia="標楷體" w:hAnsi="標楷體" w:cs="細明體"/>
          <w:kern w:val="0"/>
          <w:sz w:val="28"/>
          <w:szCs w:val="28"/>
          <w:lang w:eastAsia="ar-SA"/>
        </w:rPr>
        <w:t>一百十年一月</w:t>
      </w:r>
      <w:r>
        <w:rPr>
          <w:rFonts w:ascii="標楷體" w:eastAsia="標楷體" w:hAnsi="標楷體" w:cs="細明體"/>
          <w:kern w:val="0"/>
          <w:sz w:val="28"/>
          <w:szCs w:val="28"/>
        </w:rPr>
        <w:t>十三</w:t>
      </w:r>
      <w:r>
        <w:rPr>
          <w:rFonts w:ascii="標楷體" w:eastAsia="標楷體" w:hAnsi="標楷體" w:cs="細明體"/>
          <w:kern w:val="0"/>
          <w:sz w:val="28"/>
          <w:szCs w:val="28"/>
          <w:lang w:eastAsia="ar-SA"/>
        </w:rPr>
        <w:t>日</w:t>
      </w:r>
      <w:r>
        <w:rPr>
          <w:rFonts w:ascii="標楷體" w:eastAsia="標楷體" w:hAnsi="標楷體" w:cs="細明體"/>
          <w:kern w:val="0"/>
          <w:sz w:val="28"/>
          <w:szCs w:val="28"/>
          <w:lang w:val="zh-TW" w:eastAsia="ar-SA"/>
        </w:rPr>
        <w:t>修正發布後二年施行。</w:t>
      </w:r>
    </w:p>
    <w:p w:rsidR="00467A7C" w:rsidRDefault="0006590E">
      <w:pPr>
        <w:pStyle w:val="Textbody"/>
        <w:tabs>
          <w:tab w:val="left" w:pos="953"/>
          <w:tab w:val="left" w:pos="1283"/>
        </w:tabs>
        <w:spacing w:line="460" w:lineRule="exact"/>
        <w:ind w:left="848" w:hanging="848"/>
        <w:jc w:val="both"/>
      </w:pPr>
      <w:r>
        <w:rPr>
          <w:rFonts w:ascii="標楷體" w:eastAsia="標楷體" w:hAnsi="標楷體" w:cs="細明體"/>
          <w:kern w:val="0"/>
          <w:sz w:val="28"/>
          <w:szCs w:val="28"/>
          <w:lang w:val="zh-TW" w:eastAsia="ar-SA"/>
        </w:rPr>
        <w:t>第七條</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eastAsia="ar-SA"/>
        </w:rPr>
        <w:t>學</w:t>
      </w:r>
      <w:r>
        <w:rPr>
          <w:rFonts w:ascii="標楷體" w:eastAsia="標楷體" w:hAnsi="標楷體"/>
          <w:color w:val="000000"/>
          <w:kern w:val="0"/>
          <w:sz w:val="28"/>
          <w:szCs w:val="28"/>
        </w:rPr>
        <w:t>校應將緊急傷病處理情形加以登錄、統計分析，並定期檢討。登錄內容應包括緊急傷病項目、發生時間、地點、緊急救護處理過程及其他相關事項。</w:t>
      </w:r>
    </w:p>
    <w:p w:rsidR="00467A7C" w:rsidRDefault="0006590E">
      <w:pPr>
        <w:pStyle w:val="Textbody"/>
        <w:tabs>
          <w:tab w:val="left" w:pos="953"/>
          <w:tab w:val="left" w:pos="1283"/>
        </w:tabs>
        <w:spacing w:line="460" w:lineRule="exact"/>
        <w:ind w:left="848" w:hanging="848"/>
        <w:jc w:val="both"/>
        <w:rPr>
          <w:rFonts w:ascii="標楷體" w:eastAsia="標楷體" w:hAnsi="標楷體"/>
          <w:color w:val="000000"/>
          <w:kern w:val="0"/>
          <w:sz w:val="28"/>
          <w:szCs w:val="28"/>
        </w:rPr>
      </w:pPr>
      <w:r>
        <w:rPr>
          <w:rFonts w:ascii="標楷體" w:eastAsia="標楷體" w:hAnsi="標楷體"/>
          <w:color w:val="000000"/>
          <w:kern w:val="0"/>
          <w:sz w:val="28"/>
          <w:szCs w:val="28"/>
        </w:rPr>
        <w:t>第八條　　直轄市、縣（市）主管機關主管之學校，其緊急傷病處理，得準用本準則之規定。</w:t>
      </w:r>
    </w:p>
    <w:p w:rsidR="00467A7C" w:rsidRDefault="0006590E">
      <w:pPr>
        <w:pStyle w:val="Textbody"/>
        <w:tabs>
          <w:tab w:val="left" w:pos="953"/>
          <w:tab w:val="left" w:pos="1283"/>
        </w:tabs>
        <w:spacing w:line="460" w:lineRule="exact"/>
        <w:ind w:left="848" w:hanging="848"/>
        <w:jc w:val="both"/>
      </w:pPr>
      <w:r>
        <w:rPr>
          <w:rFonts w:ascii="標楷體" w:eastAsia="標楷體" w:hAnsi="標楷體"/>
          <w:color w:val="000000"/>
          <w:kern w:val="0"/>
          <w:sz w:val="28"/>
          <w:szCs w:val="28"/>
        </w:rPr>
        <w:t>第九條　　本準則除另定施行日期者外</w:t>
      </w:r>
      <w:r>
        <w:rPr>
          <w:rFonts w:ascii="標楷體" w:eastAsia="標楷體" w:hAnsi="標楷體" w:cs="細明體"/>
          <w:kern w:val="0"/>
          <w:sz w:val="28"/>
          <w:szCs w:val="28"/>
          <w:lang w:val="zh-TW" w:eastAsia="ar-SA"/>
        </w:rPr>
        <w:t>，自發布日施行。</w:t>
      </w:r>
    </w:p>
    <w:sectPr w:rsidR="00467A7C">
      <w:pgSz w:w="12240" w:h="15840"/>
      <w:pgMar w:top="1418" w:right="1418"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0E" w:rsidRDefault="0006590E">
      <w:r>
        <w:separator/>
      </w:r>
    </w:p>
  </w:endnote>
  <w:endnote w:type="continuationSeparator" w:id="0">
    <w:p w:rsidR="0006590E" w:rsidRDefault="0006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0E" w:rsidRDefault="0006590E">
      <w:r>
        <w:rPr>
          <w:color w:val="000000"/>
        </w:rPr>
        <w:separator/>
      </w:r>
    </w:p>
  </w:footnote>
  <w:footnote w:type="continuationSeparator" w:id="0">
    <w:p w:rsidR="0006590E" w:rsidRDefault="00065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67A7C"/>
    <w:rsid w:val="0006590E"/>
    <w:rsid w:val="0029243A"/>
    <w:rsid w:val="00467A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35FA1-C591-4602-AFF9-FDAC6261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Balloon Text"/>
    <w:basedOn w:val="Textbody"/>
    <w:rPr>
      <w:rFonts w:ascii="Calibri Light" w:eastAsia="Calibri Light" w:hAnsi="Calibri Light" w:cs="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1">
    <w:name w:val="表格內文1"/>
    <w:pPr>
      <w:textAlignment w:val="auto"/>
    </w:pPr>
    <w:rPr>
      <w:rFonts w:cs="Calibri"/>
    </w:rPr>
  </w:style>
  <w:style w:type="character" w:customStyle="1" w:styleId="a6">
    <w:name w:val="註解方塊文字 字元"/>
    <w:basedOn w:val="a0"/>
    <w:rPr>
      <w:rFonts w:ascii="Calibri Light" w:eastAsia="新細明體" w:hAnsi="Calibri Light" w:cs="Times New Roman"/>
      <w:sz w:val="18"/>
      <w:szCs w:val="18"/>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2146/AppData/Local/Microsoft/Windows/INetCache/IE/HCUS6J9T/2.&#12300;&#25945;&#32946;&#37096;&#20027;&#31649;&#21508;&#32026;&#23416;&#26657;&#32202;&#24613;&#20663;&#30149;&#34389;&#29702;&#28310;&#21063;&#12301;ODT&#27284;.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dc:creator>
  <dc:description/>
  <cp:lastModifiedBy>Administrator</cp:lastModifiedBy>
  <cp:revision>2</cp:revision>
  <dcterms:created xsi:type="dcterms:W3CDTF">2021-01-18T06:07:00Z</dcterms:created>
  <dcterms:modified xsi:type="dcterms:W3CDTF">2021-01-18T06:07:00Z</dcterms:modified>
</cp:coreProperties>
</file>